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3FF8F" w14:textId="6596791C" w:rsidR="00A75AC1" w:rsidRDefault="00A75AC1" w:rsidP="00A75AC1">
      <w:pPr>
        <w:pStyle w:val="Heading1"/>
        <w:rPr>
          <w:lang w:val="en-IE"/>
        </w:rPr>
      </w:pPr>
      <w:proofErr w:type="spellStart"/>
      <w:r>
        <w:rPr>
          <w:lang w:val="en-IE"/>
        </w:rPr>
        <w:t>Zeeko</w:t>
      </w:r>
      <w:proofErr w:type="spellEnd"/>
      <w:r>
        <w:rPr>
          <w:lang w:val="en-IE"/>
        </w:rPr>
        <w:t xml:space="preserve"> Phone Blocking Pouches Storyboard</w:t>
      </w:r>
    </w:p>
    <w:p w14:paraId="6D15DC01" w14:textId="5393006C" w:rsidR="00A75AC1" w:rsidRPr="00A75AC1" w:rsidRDefault="00A75AC1" w:rsidP="00A75AC1">
      <w:pPr>
        <w:rPr>
          <w:lang w:val="en-IE"/>
        </w:rPr>
      </w:pPr>
      <w:r w:rsidRPr="00A75AC1">
        <w:rPr>
          <w:lang w:val="en-IE"/>
        </w:rPr>
        <w:t xml:space="preserve">Here is a </w:t>
      </w:r>
      <w:r w:rsidRPr="00A75AC1">
        <w:rPr>
          <w:b/>
          <w:bCs/>
          <w:lang w:val="en-IE"/>
        </w:rPr>
        <w:t>Storyboard Framework</w:t>
      </w:r>
      <w:r w:rsidRPr="00A75AC1">
        <w:rPr>
          <w:lang w:val="en-IE"/>
        </w:rPr>
        <w:t xml:space="preserve"> for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Phone Blocking Pouches that incorporates the key differentiating points through a narrative approach, prompting schools with direct and comparative questions:</w:t>
      </w:r>
    </w:p>
    <w:p w14:paraId="7AA60D18" w14:textId="77777777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48BE9C48">
          <v:rect id="_x0000_i1025" style="width:0;height:1.5pt" o:hralign="center" o:hrstd="t" o:hr="t" fillcolor="#a0a0a0" stroked="f"/>
        </w:pict>
      </w:r>
    </w:p>
    <w:p w14:paraId="4F513FF0" w14:textId="77777777" w:rsidR="00A75AC1" w:rsidRP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 xml:space="preserve">Storyboard: “What Makes Your Pouches Safer, Stronger, Smarter?” – </w:t>
      </w:r>
      <w:proofErr w:type="spellStart"/>
      <w:r w:rsidRPr="00A75AC1">
        <w:rPr>
          <w:b/>
          <w:bCs/>
          <w:lang w:val="en-IE"/>
        </w:rPr>
        <w:t>Zeeko’s</w:t>
      </w:r>
      <w:proofErr w:type="spellEnd"/>
      <w:r w:rsidRPr="00A75AC1">
        <w:rPr>
          <w:b/>
          <w:bCs/>
          <w:lang w:val="en-IE"/>
        </w:rPr>
        <w:t xml:space="preserve"> Comparison Guide for Schools</w:t>
      </w:r>
    </w:p>
    <w:p w14:paraId="7B0EBB84" w14:textId="77777777" w:rsidR="00A75AC1" w:rsidRPr="00A75AC1" w:rsidRDefault="00FE5E8B" w:rsidP="63E92B67">
      <w:pPr>
        <w:jc w:val="right"/>
        <w:rPr>
          <w:lang w:val="en-IE"/>
        </w:rPr>
      </w:pPr>
      <w:r>
        <w:rPr>
          <w:lang w:val="en-IE"/>
        </w:rPr>
        <w:pict w14:anchorId="537E5829">
          <v:rect id="_x0000_i1026" style="width:0;height:1.5pt" o:hralign="center" o:hrstd="t" o:hr="t" fillcolor="#a0a0a0" stroked="f"/>
        </w:pict>
      </w:r>
    </w:p>
    <w:p w14:paraId="7F3CB547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1: Classroom Disruption</w:t>
      </w:r>
    </w:p>
    <w:p w14:paraId="57036E96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>: A teacher struggles to maintain attention in class as students discreetly interact with phones, smartwatches, and Bluetooth earphones.</w:t>
      </w:r>
    </w:p>
    <w:p w14:paraId="39B64BD5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"Are your pouches actually blocking distractions — or not blocking anything at all?"</w:t>
      </w:r>
    </w:p>
    <w:p w14:paraId="2187EDF7" w14:textId="6FAF358B" w:rsidR="00A75AC1" w:rsidRDefault="00A75AC1" w:rsidP="00A75AC1">
      <w:pPr>
        <w:rPr>
          <w:b/>
          <w:bCs/>
          <w:lang w:val="en-IE"/>
        </w:rPr>
      </w:pPr>
      <w:r w:rsidRPr="2681E12D">
        <w:rPr>
          <w:b/>
          <w:bCs/>
          <w:lang w:val="en-IE"/>
        </w:rPr>
        <w:t>Prompt Question for School</w:t>
      </w:r>
      <w:r w:rsidRPr="2681E12D">
        <w:rPr>
          <w:lang w:val="en-IE"/>
        </w:rPr>
        <w:t>:</w:t>
      </w:r>
      <w:r>
        <w:br/>
      </w:r>
      <w:r w:rsidRPr="2681E12D">
        <w:rPr>
          <w:b/>
          <w:bCs/>
          <w:lang w:val="en-IE"/>
        </w:rPr>
        <w:t>Do your phone pouches block smartwatches and Bluetooth earphones too?</w:t>
      </w:r>
    </w:p>
    <w:p w14:paraId="7E52DB2D" w14:textId="4128A429" w:rsidR="7248B2E8" w:rsidRDefault="00DE48DC" w:rsidP="24585A2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CE8D63" wp14:editId="0BDD52AB">
                <wp:simplePos x="0" y="0"/>
                <wp:positionH relativeFrom="column">
                  <wp:posOffset>1700184</wp:posOffset>
                </wp:positionH>
                <wp:positionV relativeFrom="paragraph">
                  <wp:posOffset>3217256</wp:posOffset>
                </wp:positionV>
                <wp:extent cx="1049482" cy="1049482"/>
                <wp:effectExtent l="0" t="0" r="0" b="0"/>
                <wp:wrapNone/>
                <wp:docPr id="20381618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482" cy="1049482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C830B" id="Oval 1" o:spid="_x0000_s1026" style="position:absolute;margin-left:133.85pt;margin-top:253.35pt;width:82.65pt;height:82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" fillcolor="#c00000" stroked="f" strokeweight="1pt">
                <v:fill opacity="29555f"/>
                <v:stroke joinstyle="miter"/>
              </v:oval>
            </w:pict>
          </mc:Fallback>
        </mc:AlternateContent>
      </w:r>
      <w:r w:rsidR="000F7061" w:rsidRPr="000F7061">
        <w:rPr>
          <w:noProof/>
        </w:rPr>
        <w:t xml:space="preserve"> </w:t>
      </w:r>
      <w:r w:rsidR="000F7061" w:rsidRPr="000F7061">
        <w:drawing>
          <wp:inline distT="0" distB="0" distL="0" distR="0" wp14:anchorId="3FBE72DB" wp14:editId="63BF68E9">
            <wp:extent cx="5731510" cy="7226300"/>
            <wp:effectExtent l="0" t="0" r="2540" b="0"/>
            <wp:docPr id="567637383" name="Picture 1" descr="A group of children sitting at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37383" name="Picture 1" descr="A group of children sitting at a des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D183" w14:textId="60DA56E4" w:rsidR="00E9646A" w:rsidRPr="00C53325" w:rsidRDefault="00986A90" w:rsidP="00A75AC1">
      <w:pPr>
        <w:rPr>
          <w:highlight w:val="cyan"/>
        </w:rPr>
      </w:pPr>
      <w:r w:rsidRPr="00D354CF">
        <w:rPr>
          <w:highlight w:val="cyan"/>
        </w:rPr>
        <w:t>EBI</w:t>
      </w:r>
      <w:r w:rsidR="004E4D67" w:rsidRPr="00C53325">
        <w:rPr>
          <w:highlight w:val="cyan"/>
        </w:rPr>
        <w:t xml:space="preserve">: This image is going in the right </w:t>
      </w:r>
      <w:r w:rsidR="003B1F35" w:rsidRPr="00C53325">
        <w:rPr>
          <w:highlight w:val="cyan"/>
        </w:rPr>
        <w:t xml:space="preserve">direction. </w:t>
      </w:r>
      <w:r w:rsidR="00151F76" w:rsidRPr="00C53325">
        <w:rPr>
          <w:highlight w:val="cyan"/>
        </w:rPr>
        <w:t>I</w:t>
      </w:r>
      <w:r w:rsidR="00741C93" w:rsidRPr="00C53325">
        <w:rPr>
          <w:highlight w:val="cyan"/>
        </w:rPr>
        <w:t xml:space="preserve">t would be even </w:t>
      </w:r>
      <w:r w:rsidR="008E79C0" w:rsidRPr="00C53325">
        <w:rPr>
          <w:highlight w:val="cyan"/>
        </w:rPr>
        <w:t xml:space="preserve">better if we </w:t>
      </w:r>
      <w:r w:rsidR="00565B6D" w:rsidRPr="00C53325">
        <w:rPr>
          <w:highlight w:val="cyan"/>
        </w:rPr>
        <w:t>have more contrast between the image and the following:</w:t>
      </w:r>
    </w:p>
    <w:p w14:paraId="5BDE6B71" w14:textId="43E907AF" w:rsidR="000D6954" w:rsidRPr="00C53325" w:rsidRDefault="00E2651D" w:rsidP="00565B6D">
      <w:pPr>
        <w:pStyle w:val="ListParagraph"/>
        <w:numPr>
          <w:ilvl w:val="0"/>
          <w:numId w:val="1"/>
        </w:numPr>
        <w:rPr>
          <w:highlight w:val="cyan"/>
        </w:rPr>
      </w:pPr>
      <w:r w:rsidRPr="00C53325">
        <w:rPr>
          <w:highlight w:val="cyan"/>
        </w:rPr>
        <w:t xml:space="preserve">Text </w:t>
      </w:r>
      <w:r w:rsidR="000D6954" w:rsidRPr="00C53325">
        <w:rPr>
          <w:highlight w:val="cyan"/>
        </w:rPr>
        <w:t>backgroun</w:t>
      </w:r>
      <w:r w:rsidR="00992371" w:rsidRPr="00C53325">
        <w:rPr>
          <w:highlight w:val="cyan"/>
        </w:rPr>
        <w:t xml:space="preserve">d, maybe make the background </w:t>
      </w:r>
      <w:r w:rsidR="00DA7E92" w:rsidRPr="00C53325">
        <w:rPr>
          <w:highlight w:val="cyan"/>
        </w:rPr>
        <w:t>wine (as the image has oranges, blues and whites0</w:t>
      </w:r>
    </w:p>
    <w:p w14:paraId="588D2DD6" w14:textId="40674A6B" w:rsidR="00DA7E92" w:rsidRDefault="00BB201B" w:rsidP="00992371">
      <w:pPr>
        <w:pStyle w:val="ListParagraph"/>
        <w:numPr>
          <w:ilvl w:val="0"/>
          <w:numId w:val="1"/>
        </w:numPr>
        <w:rPr>
          <w:highlight w:val="cyan"/>
        </w:rPr>
      </w:pPr>
      <w:r w:rsidRPr="00C53325">
        <w:rPr>
          <w:highlight w:val="cyan"/>
        </w:rPr>
        <w:t xml:space="preserve">Blue phone pouch </w:t>
      </w:r>
      <w:r w:rsidR="00C53325" w:rsidRPr="00C53325">
        <w:rPr>
          <w:highlight w:val="cyan"/>
        </w:rPr>
        <w:t>is blue on a blue desk, maybe make the pouch also wine</w:t>
      </w:r>
    </w:p>
    <w:p w14:paraId="475D66BF" w14:textId="0AE6E472" w:rsidR="00C53325" w:rsidRPr="00C53325" w:rsidRDefault="00C53325" w:rsidP="00992371">
      <w:pPr>
        <w:pStyle w:val="ListParagraph"/>
        <w:numPr>
          <w:ilvl w:val="0"/>
          <w:numId w:val="1"/>
        </w:numPr>
        <w:rPr>
          <w:highlight w:val="cyan"/>
        </w:rPr>
      </w:pPr>
      <w:r>
        <w:rPr>
          <w:highlight w:val="cyan"/>
        </w:rPr>
        <w:t>The watch is going in the right direction,</w:t>
      </w:r>
      <w:r w:rsidR="0078601C">
        <w:rPr>
          <w:highlight w:val="cyan"/>
        </w:rPr>
        <w:t xml:space="preserve"> m</w:t>
      </w:r>
      <w:r w:rsidR="00EA13DD">
        <w:rPr>
          <w:highlight w:val="cyan"/>
        </w:rPr>
        <w:t xml:space="preserve">aybe put a wine glow </w:t>
      </w:r>
      <w:r w:rsidR="00B22AD5">
        <w:rPr>
          <w:highlight w:val="cyan"/>
        </w:rPr>
        <w:t>around the watch. Same for the e</w:t>
      </w:r>
      <w:r w:rsidR="00112CCF">
        <w:rPr>
          <w:highlight w:val="cyan"/>
        </w:rPr>
        <w:t>arbuds, add a wine circular glow with music symbols</w:t>
      </w:r>
    </w:p>
    <w:p w14:paraId="76C0F06C" w14:textId="77777777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31090D37">
          <v:rect id="_x0000_i1027" style="width:0;height:1.5pt" o:hralign="center" o:hrstd="t" o:hr="t" fillcolor="#a0a0a0" stroked="f"/>
        </w:pict>
      </w:r>
    </w:p>
    <w:p w14:paraId="62D45B50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2: Testing Signal Isolation</w:t>
      </w:r>
    </w:p>
    <w:p w14:paraId="07C0047A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 xml:space="preserve">: Side-by-side test showing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pouch vs. generic pouch — smartwatch and earphones remain connected in the generic pouch. (we can maybe use the image from the first tender)</w:t>
      </w:r>
    </w:p>
    <w:p w14:paraId="6C786BD3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blocks all signals — phone, Wi-Fi, Bluetooth, GPS — not just some of them."</w:t>
      </w:r>
    </w:p>
    <w:p w14:paraId="7335A512" w14:textId="3B78D026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Tagline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Complete Signal Isolation. Guaranteed.</w:t>
      </w:r>
    </w:p>
    <w:p w14:paraId="7B8E03EA" w14:textId="7161899F" w:rsidR="00A75AC1" w:rsidRDefault="00FE5E8B" w:rsidP="00A75AC1">
      <w:pPr>
        <w:rPr>
          <w:lang w:val="en-IE"/>
        </w:rPr>
      </w:pPr>
      <w:r>
        <w:rPr>
          <w:lang w:val="en-IE"/>
        </w:rPr>
        <w:pict w14:anchorId="434CB52C">
          <v:rect id="_x0000_i1028" style="width:0;height:1.5pt" o:hralign="center" o:hrstd="t" o:hr="t" fillcolor="#a0a0a0" stroked="f"/>
        </w:pict>
      </w:r>
      <w:r w:rsidR="008F00BF" w:rsidRPr="008F00BF">
        <w:rPr>
          <w:noProof/>
        </w:rPr>
        <w:t xml:space="preserve"> </w:t>
      </w:r>
      <w:r w:rsidR="005C78E9" w:rsidRPr="005C78E9">
        <w:rPr>
          <w:noProof/>
        </w:rPr>
        <w:drawing>
          <wp:inline distT="0" distB="0" distL="0" distR="0" wp14:anchorId="0353E248" wp14:editId="04259CB2">
            <wp:extent cx="5731510" cy="7172960"/>
            <wp:effectExtent l="0" t="0" r="2540" b="8890"/>
            <wp:docPr id="1938084170" name="Picture 1" descr="A group of cell 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84170" name="Picture 1" descr="A group of cell phon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7BC" w:rsidRPr="002237BC">
        <w:rPr>
          <w:noProof/>
        </w:rPr>
        <w:t xml:space="preserve"> </w:t>
      </w:r>
      <w:r w:rsidR="0054724B" w:rsidRPr="0054724B">
        <w:rPr>
          <w:noProof/>
        </w:rPr>
        <w:drawing>
          <wp:inline distT="0" distB="0" distL="0" distR="0" wp14:anchorId="45E9860B" wp14:editId="05E7AC4C">
            <wp:extent cx="5731510" cy="7172960"/>
            <wp:effectExtent l="0" t="0" r="2540" b="8890"/>
            <wp:docPr id="1702621408" name="Picture 1" descr="A group of smart wat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21408" name="Picture 1" descr="A group of smart watch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C7B1" w14:textId="27F44C43" w:rsidR="00D354CF" w:rsidRDefault="00F309B6" w:rsidP="00A75AC1">
      <w:pPr>
        <w:rPr>
          <w:strike/>
        </w:rPr>
      </w:pPr>
      <w:r w:rsidRPr="00C40741">
        <w:rPr>
          <w:strike/>
          <w:highlight w:val="cyan"/>
        </w:rPr>
        <w:t>Hi Emm, I think this slide has too much info, suggest splitting across two slides</w:t>
      </w:r>
      <w:r w:rsidR="00F95B11" w:rsidRPr="00C40741">
        <w:rPr>
          <w:strike/>
          <w:highlight w:val="cyan"/>
        </w:rPr>
        <w:t xml:space="preserve">. </w:t>
      </w:r>
      <w:proofErr w:type="gramStart"/>
      <w:r w:rsidR="00F95B11" w:rsidRPr="00C40741">
        <w:rPr>
          <w:strike/>
          <w:highlight w:val="cyan"/>
        </w:rPr>
        <w:t>Also</w:t>
      </w:r>
      <w:proofErr w:type="gramEnd"/>
      <w:r w:rsidR="00F95B11" w:rsidRPr="00C40741">
        <w:rPr>
          <w:strike/>
          <w:highlight w:val="cyan"/>
        </w:rPr>
        <w:t xml:space="preserve"> pls make the blue pouch and </w:t>
      </w:r>
      <w:proofErr w:type="spellStart"/>
      <w:r w:rsidR="00F95B11" w:rsidRPr="00C40741">
        <w:rPr>
          <w:strike/>
          <w:highlight w:val="cyan"/>
        </w:rPr>
        <w:t>Zeeko</w:t>
      </w:r>
      <w:proofErr w:type="spellEnd"/>
      <w:r w:rsidR="00F95B11" w:rsidRPr="00C40741">
        <w:rPr>
          <w:strike/>
          <w:highlight w:val="cyan"/>
        </w:rPr>
        <w:t xml:space="preserve"> pouch the same height. </w:t>
      </w:r>
      <w:proofErr w:type="gramStart"/>
      <w:r w:rsidR="00F95B11" w:rsidRPr="00C40741">
        <w:rPr>
          <w:strike/>
          <w:highlight w:val="cyan"/>
        </w:rPr>
        <w:t>Also</w:t>
      </w:r>
      <w:proofErr w:type="gramEnd"/>
      <w:r w:rsidR="00F95B11" w:rsidRPr="00C40741">
        <w:rPr>
          <w:strike/>
          <w:highlight w:val="cyan"/>
        </w:rPr>
        <w:t xml:space="preserve"> pls make the key messages/ symbols </w:t>
      </w:r>
      <w:proofErr w:type="gramStart"/>
      <w:r w:rsidR="00F95B11" w:rsidRPr="00C40741">
        <w:rPr>
          <w:strike/>
          <w:highlight w:val="cyan"/>
        </w:rPr>
        <w:t>bigger .</w:t>
      </w:r>
      <w:proofErr w:type="spellStart"/>
      <w:r w:rsidR="00F95B11" w:rsidRPr="00C40741">
        <w:rPr>
          <w:strike/>
          <w:highlight w:val="cyan"/>
        </w:rPr>
        <w:t>e</w:t>
      </w:r>
      <w:proofErr w:type="gramEnd"/>
      <w:r w:rsidR="00F95B11" w:rsidRPr="00C40741">
        <w:rPr>
          <w:strike/>
          <w:highlight w:val="cyan"/>
        </w:rPr>
        <w:t>.g</w:t>
      </w:r>
      <w:proofErr w:type="spellEnd"/>
      <w:r w:rsidR="00F95B11" w:rsidRPr="00C40741">
        <w:rPr>
          <w:strike/>
          <w:highlight w:val="cyan"/>
        </w:rPr>
        <w:t xml:space="preserve"> signal blocking</w:t>
      </w:r>
    </w:p>
    <w:p w14:paraId="4B4DC03A" w14:textId="268ECAB1" w:rsidR="00C40741" w:rsidRPr="001E54BB" w:rsidRDefault="00D037C8" w:rsidP="00A75AC1">
      <w:pPr>
        <w:rPr>
          <w:highlight w:val="cyan"/>
        </w:rPr>
      </w:pPr>
      <w:r w:rsidRPr="001E54BB">
        <w:rPr>
          <w:highlight w:val="cyan"/>
        </w:rPr>
        <w:t>Hi Emma</w:t>
      </w:r>
    </w:p>
    <w:p w14:paraId="67FFF312" w14:textId="721826C7" w:rsidR="00A50D12" w:rsidRPr="001E54BB" w:rsidRDefault="00A50D12" w:rsidP="00A75AC1">
      <w:pPr>
        <w:rPr>
          <w:highlight w:val="cyan"/>
        </w:rPr>
      </w:pPr>
      <w:r w:rsidRPr="001E54BB">
        <w:rPr>
          <w:highlight w:val="cyan"/>
        </w:rPr>
        <w:t xml:space="preserve">For image 1 </w:t>
      </w:r>
      <w:r w:rsidR="005D0540" w:rsidRPr="001E54BB">
        <w:rPr>
          <w:highlight w:val="cyan"/>
        </w:rPr>
        <w:t>change the text to “Blocks phone signals”</w:t>
      </w:r>
    </w:p>
    <w:p w14:paraId="15D8912A" w14:textId="2BB98DFE" w:rsidR="005D0540" w:rsidRPr="001E54BB" w:rsidRDefault="005D0540" w:rsidP="00A75AC1">
      <w:pPr>
        <w:rPr>
          <w:highlight w:val="cyan"/>
        </w:rPr>
      </w:pPr>
      <w:r w:rsidRPr="001E54BB">
        <w:rPr>
          <w:highlight w:val="cyan"/>
        </w:rPr>
        <w:t>For image 2 change the text to "Block Wi-Fi and Bluetooth”</w:t>
      </w:r>
    </w:p>
    <w:p w14:paraId="0FA7A620" w14:textId="095512FB" w:rsidR="005D0540" w:rsidRPr="00D037C8" w:rsidRDefault="005D0540" w:rsidP="00A75AC1">
      <w:r w:rsidRPr="001E54BB">
        <w:rPr>
          <w:highlight w:val="cyan"/>
        </w:rPr>
        <w:t xml:space="preserve">Can we also add </w:t>
      </w:r>
      <w:proofErr w:type="gramStart"/>
      <w:r w:rsidRPr="001E54BB">
        <w:rPr>
          <w:highlight w:val="cyan"/>
        </w:rPr>
        <w:t>a</w:t>
      </w:r>
      <w:proofErr w:type="gramEnd"/>
      <w:r w:rsidRPr="001E54BB">
        <w:rPr>
          <w:highlight w:val="cyan"/>
        </w:rPr>
        <w:t xml:space="preserve"> </w:t>
      </w:r>
      <w:r w:rsidR="001E54BB" w:rsidRPr="001E54BB">
        <w:rPr>
          <w:highlight w:val="cyan"/>
        </w:rPr>
        <w:t xml:space="preserve">image of a classroom to the back grounds, </w:t>
      </w:r>
      <w:proofErr w:type="gramStart"/>
      <w:r w:rsidR="001E54BB" w:rsidRPr="001E54BB">
        <w:rPr>
          <w:highlight w:val="cyan"/>
        </w:rPr>
        <w:t>Can</w:t>
      </w:r>
      <w:proofErr w:type="gramEnd"/>
      <w:r w:rsidR="001E54BB" w:rsidRPr="001E54BB">
        <w:rPr>
          <w:highlight w:val="cyan"/>
        </w:rPr>
        <w:t xml:space="preserve"> we use different classroom images for each scene pls</w:t>
      </w:r>
    </w:p>
    <w:p w14:paraId="12390FB6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3: Fire Safety in Focus</w:t>
      </w:r>
    </w:p>
    <w:p w14:paraId="321C7B94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 xml:space="preserve">: A phone overheating inside a pouch, animated flames start to appear. (Emma mark sure we use a pouch that is not like the Locker Fix or </w:t>
      </w:r>
      <w:proofErr w:type="spellStart"/>
      <w:r w:rsidRPr="00A75AC1">
        <w:rPr>
          <w:lang w:val="en-IE"/>
        </w:rPr>
        <w:t>Yondr</w:t>
      </w:r>
      <w:proofErr w:type="spellEnd"/>
      <w:r w:rsidRPr="00A75AC1">
        <w:rPr>
          <w:lang w:val="en-IE"/>
        </w:rPr>
        <w:t xml:space="preserve"> pouch in shape, colour or form)</w:t>
      </w:r>
    </w:p>
    <w:p w14:paraId="09BDBB07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"Can your current pouch resist fire or overheating batteries?"</w:t>
      </w:r>
    </w:p>
    <w:p w14:paraId="4EBCC25A" w14:textId="33377E7E" w:rsid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>Prompt Question for School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Is your phone pouch fire resistant?</w:t>
      </w:r>
    </w:p>
    <w:p w14:paraId="3F4055C1" w14:textId="36295DDA" w:rsidR="00E9646A" w:rsidRPr="00A75AC1" w:rsidRDefault="00170F76" w:rsidP="00A75AC1">
      <w:pPr>
        <w:rPr>
          <w:highlight w:val="cyan"/>
        </w:rPr>
      </w:pPr>
      <w:r w:rsidRPr="00170F76">
        <w:drawing>
          <wp:inline distT="0" distB="0" distL="0" distR="0" wp14:anchorId="40C771EC" wp14:editId="074109EF">
            <wp:extent cx="5731510" cy="7146290"/>
            <wp:effectExtent l="0" t="0" r="2540" b="0"/>
            <wp:docPr id="781393954" name="Picture 1" descr="A phone case on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93954" name="Picture 1" descr="A phone case on fir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956E" w14:textId="2D59F62F" w:rsidR="00F95B11" w:rsidRPr="00D942BD" w:rsidRDefault="00F95B11" w:rsidP="00A75AC1">
      <w:pPr>
        <w:rPr>
          <w:strike/>
          <w:lang w:val="en-IE"/>
        </w:rPr>
      </w:pPr>
      <w:r w:rsidRPr="00D942BD">
        <w:rPr>
          <w:strike/>
          <w:highlight w:val="cyan"/>
          <w:lang w:val="en-IE"/>
        </w:rPr>
        <w:t>Hi Emma EBI</w:t>
      </w:r>
      <w:r w:rsidR="004F4D0C" w:rsidRPr="00D942BD">
        <w:rPr>
          <w:strike/>
          <w:highlight w:val="cyan"/>
          <w:lang w:val="en-IE"/>
        </w:rPr>
        <w:t xml:space="preserve"> if the background was a classroom and the flames like the image below.</w:t>
      </w:r>
    </w:p>
    <w:p w14:paraId="04A94A34" w14:textId="4402977A" w:rsidR="00D942BD" w:rsidRDefault="00D942BD" w:rsidP="00A75AC1">
      <w:pPr>
        <w:rPr>
          <w:lang w:val="en-IE"/>
        </w:rPr>
      </w:pPr>
      <w:r w:rsidRPr="00D942BD">
        <w:rPr>
          <w:highlight w:val="cyan"/>
          <w:lang w:val="en-IE"/>
        </w:rPr>
        <w:t>Looks good Emma thanks</w:t>
      </w:r>
    </w:p>
    <w:p w14:paraId="53415835" w14:textId="7B16203F" w:rsidR="004F4D0C" w:rsidRDefault="004F4D0C" w:rsidP="00A75AC1">
      <w:pPr>
        <w:rPr>
          <w:lang w:val="en-IE"/>
        </w:rPr>
      </w:pPr>
      <w:r>
        <w:rPr>
          <w:noProof/>
        </w:rPr>
        <w:drawing>
          <wp:inline distT="0" distB="0" distL="0" distR="0" wp14:anchorId="3EB5E845" wp14:editId="5B1CEEA3">
            <wp:extent cx="2647386" cy="4245428"/>
            <wp:effectExtent l="0" t="0" r="635" b="3175"/>
            <wp:docPr id="1637494992" name="Picture 1" descr="A phone on fire in a 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86" cy="42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C31F" w14:textId="6DC9A3A3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70CF29AE">
          <v:rect id="_x0000_i1029" style="width:0;height:1.5pt" o:hralign="center" o:hrstd="t" o:hr="t" fillcolor="#a0a0a0" stroked="f"/>
        </w:pict>
      </w:r>
    </w:p>
    <w:p w14:paraId="45E26097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4: Materials That Matter</w:t>
      </w:r>
    </w:p>
    <w:p w14:paraId="18A06304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 xml:space="preserve">: Close-up product shot of the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pouch with text overlays highlighting its fire-resistant construction. Accompanied by a general visual showing frayed or flammable alternatives used in non-certified pouches, without exposing internal structure.</w:t>
      </w:r>
    </w:p>
    <w:p w14:paraId="5C0341FB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</w:t>
      </w:r>
      <w:proofErr w:type="spellStart"/>
      <w:r w:rsidRPr="00A75AC1">
        <w:rPr>
          <w:lang w:val="en-IE"/>
        </w:rPr>
        <w:t>Zeeko’s</w:t>
      </w:r>
      <w:proofErr w:type="spellEnd"/>
      <w:r w:rsidRPr="00A75AC1">
        <w:rPr>
          <w:lang w:val="en-IE"/>
        </w:rPr>
        <w:t xml:space="preserve"> fire-rated materials prevent ignition and protect students."</w:t>
      </w:r>
    </w:p>
    <w:p w14:paraId="04071680" w14:textId="77777777" w:rsid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>Tagline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Military-Grade. Fire-Safe.</w:t>
      </w:r>
    </w:p>
    <w:p w14:paraId="412536A9" w14:textId="58040D2E" w:rsidR="00E9646A" w:rsidRPr="00A75AC1" w:rsidRDefault="00C41F5C" w:rsidP="00A75AC1">
      <w:r w:rsidRPr="00C41F5C">
        <w:drawing>
          <wp:inline distT="0" distB="0" distL="0" distR="0" wp14:anchorId="2E7A94C6" wp14:editId="3E7A0141">
            <wp:extent cx="5731510" cy="7173595"/>
            <wp:effectExtent l="0" t="0" r="2540" b="8255"/>
            <wp:docPr id="1132903980" name="Picture 1" descr="A black cas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03980" name="Picture 1" descr="A black case with whit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0E24" w14:textId="298FA791" w:rsidR="0004268D" w:rsidRPr="00C958DC" w:rsidRDefault="0004268D" w:rsidP="00A75AC1">
      <w:pPr>
        <w:rPr>
          <w:strike/>
          <w:lang w:val="en-IE"/>
        </w:rPr>
      </w:pPr>
      <w:r w:rsidRPr="00C958DC">
        <w:rPr>
          <w:strike/>
          <w:highlight w:val="cyan"/>
          <w:lang w:val="en-IE"/>
        </w:rPr>
        <w:t xml:space="preserve">EBI </w:t>
      </w:r>
      <w:r w:rsidR="00565630" w:rsidRPr="00C958DC">
        <w:rPr>
          <w:strike/>
          <w:highlight w:val="cyan"/>
          <w:lang w:val="en-IE"/>
        </w:rPr>
        <w:t xml:space="preserve">if this had a </w:t>
      </w:r>
      <w:r w:rsidR="00966938" w:rsidRPr="00C958DC">
        <w:rPr>
          <w:strike/>
          <w:highlight w:val="cyan"/>
          <w:lang w:val="en-IE"/>
        </w:rPr>
        <w:t>classroom as a background</w:t>
      </w:r>
    </w:p>
    <w:p w14:paraId="54D8B2C7" w14:textId="4A0D3994" w:rsidR="00C958DC" w:rsidRDefault="00C958DC" w:rsidP="00A75AC1">
      <w:pPr>
        <w:rPr>
          <w:lang w:val="en-IE"/>
        </w:rPr>
      </w:pPr>
      <w:r w:rsidRPr="00C958DC">
        <w:rPr>
          <w:highlight w:val="cyan"/>
          <w:lang w:val="en-IE"/>
        </w:rPr>
        <w:t>Looks great Emma thanks</w:t>
      </w:r>
    </w:p>
    <w:p w14:paraId="1EF6D796" w14:textId="77777777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567EEA1A">
          <v:rect id="_x0000_i1030" style="width:0;height:1.5pt" o:hralign="center" o:hrstd="t" o:hr="t" fillcolor="#a0a0a0" stroked="f"/>
        </w:pict>
      </w:r>
    </w:p>
    <w:p w14:paraId="7EB959F9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5: Student Safety – A Close-Up</w:t>
      </w:r>
    </w:p>
    <w:p w14:paraId="27BDA669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>: A dramatic close-up of a sharp locking pin protruding from a generic pouch, followed by a simulated image of a student's hand and eye dangerously close to the point — highlighting the potential risk of puncture or injury.</w:t>
      </w:r>
    </w:p>
    <w:p w14:paraId="31A5D4D9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"Is your pouch designed with student safety in mind?"</w:t>
      </w:r>
    </w:p>
    <w:p w14:paraId="41E36658" w14:textId="77777777" w:rsid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>Prompt Question for School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Is the locking pin a puncture hazard to your students’ skin, flesh, or eyes?</w:t>
      </w:r>
    </w:p>
    <w:p w14:paraId="7E41878E" w14:textId="67323BB1" w:rsidR="00E9646A" w:rsidRPr="00A75AC1" w:rsidRDefault="00E9646A" w:rsidP="00E9646A">
      <w:r w:rsidRPr="63E92B67">
        <w:rPr>
          <w:b/>
          <w:bCs/>
          <w:highlight w:val="yellow"/>
          <w:lang w:val="en-IE"/>
        </w:rPr>
        <w:t xml:space="preserve">Add </w:t>
      </w:r>
      <w:proofErr w:type="spellStart"/>
      <w:r w:rsidRPr="63E92B67">
        <w:rPr>
          <w:b/>
          <w:bCs/>
          <w:highlight w:val="yellow"/>
          <w:lang w:val="en-IE"/>
        </w:rPr>
        <w:t>im</w:t>
      </w:r>
      <w:proofErr w:type="spellEnd"/>
      <w:r w:rsidR="003A1253" w:rsidRPr="003A1253">
        <w:rPr>
          <w:noProof/>
        </w:rPr>
        <w:t xml:space="preserve"> </w:t>
      </w:r>
      <w:r w:rsidR="003A1253" w:rsidRPr="003A1253">
        <w:rPr>
          <w:b/>
          <w:bCs/>
          <w:lang w:val="en-IE"/>
        </w:rPr>
        <w:drawing>
          <wp:inline distT="0" distB="0" distL="0" distR="0" wp14:anchorId="3A29A1B4" wp14:editId="32E9B87D">
            <wp:extent cx="5363323" cy="6716062"/>
            <wp:effectExtent l="0" t="0" r="8890" b="8890"/>
            <wp:docPr id="243154676" name="Picture 1" descr="A child looking at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54676" name="Picture 1" descr="A child looking at a need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FF44" w14:textId="19916369" w:rsidR="00715702" w:rsidRPr="00A01DAB" w:rsidRDefault="00715702" w:rsidP="00715702">
      <w:pPr>
        <w:rPr>
          <w:strike/>
          <w:lang w:val="en-IE"/>
        </w:rPr>
      </w:pPr>
      <w:r w:rsidRPr="00A01DAB">
        <w:rPr>
          <w:strike/>
          <w:highlight w:val="cyan"/>
          <w:lang w:val="en-IE"/>
        </w:rPr>
        <w:t xml:space="preserve">Hi Emma, image needs to be like this </w:t>
      </w:r>
      <w:r w:rsidRPr="00A01DAB">
        <w:rPr>
          <w:i/>
          <w:strike/>
          <w:highlight w:val="cyan"/>
          <w:lang w:val="en-IE"/>
        </w:rPr>
        <w:t>Visual</w:t>
      </w:r>
      <w:r w:rsidRPr="00A01DAB">
        <w:rPr>
          <w:strike/>
          <w:highlight w:val="cyan"/>
          <w:lang w:val="en-IE"/>
        </w:rPr>
        <w:t>: A dramatic close-up of a sharp locking pin protruding from a generic pouch, followed by a simulated image of a student's hand and eye dangerously close to the point — highlighting the potential risk of puncture or injury.</w:t>
      </w:r>
    </w:p>
    <w:p w14:paraId="7E4D8057" w14:textId="212A4C11" w:rsidR="00E9646A" w:rsidRPr="00A75AC1" w:rsidRDefault="00A01DAB" w:rsidP="00A75AC1">
      <w:pPr>
        <w:rPr>
          <w:lang w:val="en-IE"/>
        </w:rPr>
      </w:pPr>
      <w:r w:rsidRPr="00A01DAB">
        <w:rPr>
          <w:highlight w:val="cyan"/>
          <w:lang w:val="en-IE"/>
        </w:rPr>
        <w:t>Looks good Emma thanks</w:t>
      </w:r>
    </w:p>
    <w:p w14:paraId="4BDA0BD2" w14:textId="77777777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5DE7C4E1">
          <v:rect id="_x0000_i1031" style="width:0;height:1.5pt" o:hralign="center" o:hrstd="t" o:hr="t" fillcolor="#a0a0a0" stroked="f"/>
        </w:pict>
      </w:r>
    </w:p>
    <w:p w14:paraId="07044691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 xml:space="preserve">Scene 6: The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Safe Lock System</w:t>
      </w:r>
    </w:p>
    <w:p w14:paraId="4A13E2E5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 xml:space="preserve">: A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Phone Locking Pouch held in a pupil’s hand, with the student pressing the soft-finish button on the pouch. The lock mechanism is clearly not visible, as the lock is inside the pouch, demonstrating the secure internal locking system.</w:t>
      </w:r>
    </w:p>
    <w:p w14:paraId="77F44A33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>"</w:t>
      </w:r>
      <w:proofErr w:type="spellStart"/>
      <w:r w:rsidRPr="00A75AC1">
        <w:rPr>
          <w:lang w:val="en-IE"/>
        </w:rPr>
        <w:t>Zeeko’s</w:t>
      </w:r>
      <w:proofErr w:type="spellEnd"/>
      <w:r w:rsidRPr="00A75AC1">
        <w:rPr>
          <w:lang w:val="en-IE"/>
        </w:rPr>
        <w:t xml:space="preserve"> patented Safe Lock System is built for safety and security — no sharp points, no compromise."</w:t>
      </w:r>
    </w:p>
    <w:p w14:paraId="06C196C1" w14:textId="2BD33E11" w:rsidR="00E9646A" w:rsidRDefault="00A75AC1" w:rsidP="00E9646A">
      <w:pPr>
        <w:rPr>
          <w:b/>
          <w:bCs/>
          <w:highlight w:val="yellow"/>
          <w:lang w:val="en-IE"/>
        </w:rPr>
      </w:pPr>
      <w:r w:rsidRPr="00A75AC1">
        <w:rPr>
          <w:b/>
          <w:bCs/>
          <w:lang w:val="en-IE"/>
        </w:rPr>
        <w:t>Tagline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Secure, Safe, Student-Ready.</w:t>
      </w:r>
    </w:p>
    <w:p w14:paraId="314A0422" w14:textId="6BD48EA8" w:rsidR="5F72B239" w:rsidRDefault="7EEAF704">
      <w:r>
        <w:rPr>
          <w:noProof/>
        </w:rPr>
        <w:drawing>
          <wp:inline distT="0" distB="0" distL="0" distR="0" wp14:anchorId="3A091ECE" wp14:editId="76698BE7">
            <wp:extent cx="4648202" cy="5724524"/>
            <wp:effectExtent l="0" t="0" r="0" b="0"/>
            <wp:docPr id="1013544438" name="Picture 101354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5444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6CA7" w14:textId="7DBF3A0E" w:rsidR="00A75AC1" w:rsidRPr="00A75AC1" w:rsidRDefault="00D80624" w:rsidP="00A75AC1">
      <w:pPr>
        <w:rPr>
          <w:lang w:val="en-IE"/>
        </w:rPr>
      </w:pPr>
      <w:r w:rsidRPr="00D80624">
        <w:rPr>
          <w:highlight w:val="cyan"/>
          <w:lang w:val="en-IE"/>
        </w:rPr>
        <w:t>Looks good Emma Thanks</w:t>
      </w:r>
    </w:p>
    <w:p w14:paraId="3D8832B0" w14:textId="77777777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1F78D8FC">
          <v:rect id="_x0000_i1032" style="width:0;height:1.5pt" o:hralign="center" o:hrstd="t" o:hr="t" fillcolor="#a0a0a0" stroked="f"/>
        </w:pict>
      </w:r>
    </w:p>
    <w:p w14:paraId="2D0D52B2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 xml:space="preserve">Scene 7: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Done4U</w:t>
      </w:r>
    </w:p>
    <w:p w14:paraId="732A3873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 xml:space="preserve">: A school staff meeting where a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representative is presenting to teachers, while in another scene, a parent evening includes a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>-branded display table with take-home guides.</w:t>
      </w:r>
    </w:p>
    <w:p w14:paraId="35C4800D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 xml:space="preserve">"Implementation made easy.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Done4U supports your school with stakeholder surveys, staff training, and parent communication materials — so you don’t have to go it alone."</w:t>
      </w:r>
    </w:p>
    <w:p w14:paraId="4E713855" w14:textId="6781B07E" w:rsid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>Tagline</w:t>
      </w:r>
      <w:r w:rsidRPr="00A75AC1">
        <w:rPr>
          <w:lang w:val="en-IE"/>
        </w:rPr>
        <w:t>:</w:t>
      </w:r>
      <w:r w:rsidRPr="00A75AC1">
        <w:br/>
      </w:r>
      <w:r w:rsidRPr="00A75AC1">
        <w:rPr>
          <w:b/>
          <w:bCs/>
          <w:lang w:val="en-IE"/>
        </w:rPr>
        <w:t>Guidance, Resources, Results. Done4U.</w:t>
      </w:r>
    </w:p>
    <w:p w14:paraId="4B7371B3" w14:textId="574C73AC" w:rsidR="00E9646A" w:rsidRPr="00A75AC1" w:rsidRDefault="00C0185C" w:rsidP="00A75AC1">
      <w:r w:rsidRPr="00C0185C">
        <w:drawing>
          <wp:inline distT="0" distB="0" distL="0" distR="0" wp14:anchorId="2AFE8479" wp14:editId="374A1B8A">
            <wp:extent cx="5731510" cy="7210425"/>
            <wp:effectExtent l="0" t="0" r="2540" b="9525"/>
            <wp:docPr id="1350260252" name="Picture 1" descr="A person giving a presentation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60252" name="Picture 1" descr="A person giving a presentation to a group of peopl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FBE4" w14:textId="0EA4DC12" w:rsidR="00EB0598" w:rsidRPr="009A1B9D" w:rsidRDefault="00EB0598" w:rsidP="00A75AC1">
      <w:pPr>
        <w:rPr>
          <w:strike/>
          <w:lang w:val="en-IE"/>
        </w:rPr>
      </w:pPr>
      <w:r w:rsidRPr="009A1B9D">
        <w:rPr>
          <w:strike/>
          <w:highlight w:val="cyan"/>
          <w:lang w:val="en-IE"/>
        </w:rPr>
        <w:t>Really great Emma</w:t>
      </w:r>
      <w:r w:rsidR="00782F34" w:rsidRPr="009A1B9D">
        <w:rPr>
          <w:strike/>
          <w:highlight w:val="cyan"/>
          <w:lang w:val="en-IE"/>
        </w:rPr>
        <w:t xml:space="preserve"> thanks</w:t>
      </w:r>
      <w:r w:rsidRPr="009A1B9D">
        <w:rPr>
          <w:strike/>
          <w:highlight w:val="cyan"/>
          <w:lang w:val="en-IE"/>
        </w:rPr>
        <w:t>, EB</w:t>
      </w:r>
      <w:r w:rsidR="00895761" w:rsidRPr="009A1B9D">
        <w:rPr>
          <w:strike/>
          <w:highlight w:val="cyan"/>
          <w:lang w:val="en-IE"/>
        </w:rPr>
        <w:t xml:space="preserve">I, </w:t>
      </w:r>
      <w:r w:rsidR="00AA2085" w:rsidRPr="009A1B9D">
        <w:rPr>
          <w:strike/>
          <w:highlight w:val="cyan"/>
          <w:lang w:val="en-IE"/>
        </w:rPr>
        <w:t>the resources at the bottom of the page were clearer</w:t>
      </w:r>
    </w:p>
    <w:p w14:paraId="5C81C026" w14:textId="31A8C332" w:rsidR="001A5308" w:rsidRDefault="001A5308" w:rsidP="00A75AC1">
      <w:pPr>
        <w:rPr>
          <w:lang w:val="en-IE"/>
        </w:rPr>
      </w:pPr>
      <w:r w:rsidRPr="009A1B9D">
        <w:rPr>
          <w:highlight w:val="cyan"/>
          <w:lang w:val="en-IE"/>
        </w:rPr>
        <w:t xml:space="preserve">Emma </w:t>
      </w:r>
      <w:r w:rsidR="009A1B9D" w:rsidRPr="009A1B9D">
        <w:rPr>
          <w:highlight w:val="cyan"/>
          <w:lang w:val="en-IE"/>
        </w:rPr>
        <w:t>looks good, EBI, pls move “Done4U” to beside the “Zeeko” to give “</w:t>
      </w:r>
      <w:proofErr w:type="spellStart"/>
      <w:r w:rsidR="009A1B9D" w:rsidRPr="009A1B9D">
        <w:rPr>
          <w:highlight w:val="cyan"/>
          <w:lang w:val="en-IE"/>
        </w:rPr>
        <w:t>Zeeko</w:t>
      </w:r>
      <w:proofErr w:type="spellEnd"/>
      <w:r w:rsidR="009A1B9D" w:rsidRPr="009A1B9D">
        <w:rPr>
          <w:highlight w:val="cyan"/>
          <w:lang w:val="en-IE"/>
        </w:rPr>
        <w:t xml:space="preserve"> Done4U”</w:t>
      </w:r>
    </w:p>
    <w:p w14:paraId="688AE4E6" w14:textId="1755CEEC" w:rsidR="00A75AC1" w:rsidRPr="00A75AC1" w:rsidRDefault="00FE5E8B" w:rsidP="00A75AC1">
      <w:pPr>
        <w:rPr>
          <w:lang w:val="en-IE"/>
        </w:rPr>
      </w:pPr>
      <w:r>
        <w:rPr>
          <w:lang w:val="en-IE"/>
        </w:rPr>
        <w:pict w14:anchorId="7A290EF0">
          <v:rect id="_x0000_i1033" style="width:0;height:1.5pt" o:hralign="center" o:hrstd="t" o:hr="t" fillcolor="#a0a0a0" stroked="f"/>
        </w:pict>
      </w:r>
    </w:p>
    <w:p w14:paraId="337C4B75" w14:textId="77777777" w:rsidR="00A75AC1" w:rsidRPr="00A75AC1" w:rsidRDefault="00A75AC1" w:rsidP="00A75AC1">
      <w:pPr>
        <w:pStyle w:val="Heading2"/>
        <w:rPr>
          <w:lang w:val="en-IE"/>
        </w:rPr>
      </w:pPr>
      <w:r w:rsidRPr="00A75AC1">
        <w:rPr>
          <w:lang w:val="en-IE"/>
        </w:rPr>
        <w:t>Scene 8: Final Message</w:t>
      </w:r>
    </w:p>
    <w:p w14:paraId="4267A3AA" w14:textId="77777777" w:rsidR="00A75AC1" w:rsidRPr="00A75AC1" w:rsidRDefault="00A75AC1" w:rsidP="00A75AC1">
      <w:pPr>
        <w:rPr>
          <w:lang w:val="en-IE"/>
        </w:rPr>
      </w:pPr>
      <w:r w:rsidRPr="00A75AC1">
        <w:rPr>
          <w:i/>
          <w:iCs/>
          <w:lang w:val="en-IE"/>
        </w:rPr>
        <w:t>Visual</w:t>
      </w:r>
      <w:r w:rsidRPr="00A75AC1">
        <w:rPr>
          <w:lang w:val="en-IE"/>
        </w:rPr>
        <w:t>: Students learning distraction-free, engaged in class.</w:t>
      </w:r>
    </w:p>
    <w:p w14:paraId="1CFE9AA2" w14:textId="77777777" w:rsidR="00A75AC1" w:rsidRPr="00A75AC1" w:rsidRDefault="00A75AC1" w:rsidP="00A75AC1">
      <w:pPr>
        <w:rPr>
          <w:lang w:val="en-IE"/>
        </w:rPr>
      </w:pPr>
      <w:r w:rsidRPr="00A75AC1">
        <w:rPr>
          <w:b/>
          <w:bCs/>
          <w:lang w:val="en-IE"/>
        </w:rPr>
        <w:t>Voiceover/Caption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  <w:t xml:space="preserve">"Don’t settle for partial solutions. Choose </w:t>
      </w:r>
      <w:proofErr w:type="spellStart"/>
      <w:r w:rsidRPr="00A75AC1">
        <w:rPr>
          <w:lang w:val="en-IE"/>
        </w:rPr>
        <w:t>Zeeko</w:t>
      </w:r>
      <w:proofErr w:type="spellEnd"/>
      <w:r w:rsidRPr="00A75AC1">
        <w:rPr>
          <w:lang w:val="en-IE"/>
        </w:rPr>
        <w:t xml:space="preserve"> — the pouch that protects, blocks, and supports learning."</w:t>
      </w:r>
    </w:p>
    <w:p w14:paraId="6E7F0593" w14:textId="77777777" w:rsidR="00A75AC1" w:rsidRDefault="00A75AC1" w:rsidP="00A75AC1">
      <w:pPr>
        <w:rPr>
          <w:b/>
          <w:bCs/>
          <w:lang w:val="en-IE"/>
        </w:rPr>
      </w:pPr>
      <w:r w:rsidRPr="00A75AC1">
        <w:rPr>
          <w:b/>
          <w:bCs/>
          <w:lang w:val="en-IE"/>
        </w:rPr>
        <w:t>Call to Action</w:t>
      </w:r>
      <w:r w:rsidRPr="00A75AC1">
        <w:rPr>
          <w:lang w:val="en-IE"/>
        </w:rPr>
        <w:t>:</w:t>
      </w:r>
      <w:r w:rsidRPr="00A75AC1">
        <w:rPr>
          <w:lang w:val="en-IE"/>
        </w:rPr>
        <w:br/>
      </w:r>
      <w:r w:rsidRPr="00A75AC1">
        <w:rPr>
          <w:b/>
          <w:bCs/>
          <w:lang w:val="en-IE"/>
        </w:rPr>
        <w:t xml:space="preserve">Ask your supplier these three questions. Then talk to </w:t>
      </w:r>
      <w:proofErr w:type="spellStart"/>
      <w:r w:rsidRPr="00A75AC1">
        <w:rPr>
          <w:b/>
          <w:bCs/>
          <w:lang w:val="en-IE"/>
        </w:rPr>
        <w:t>Zeeko</w:t>
      </w:r>
      <w:proofErr w:type="spellEnd"/>
      <w:r w:rsidRPr="00A75AC1">
        <w:rPr>
          <w:b/>
          <w:bCs/>
          <w:lang w:val="en-IE"/>
        </w:rPr>
        <w:t>.</w:t>
      </w:r>
    </w:p>
    <w:p w14:paraId="3755A7BB" w14:textId="4799600F" w:rsidR="00E9646A" w:rsidRPr="00A75AC1" w:rsidRDefault="00E9646A" w:rsidP="00E9646A">
      <w:r w:rsidRPr="10D31757">
        <w:rPr>
          <w:b/>
          <w:bCs/>
          <w:highlight w:val="yellow"/>
          <w:lang w:val="en-IE"/>
        </w:rPr>
        <w:t>Add image</w:t>
      </w:r>
      <w:r w:rsidR="00247672" w:rsidRPr="00247672">
        <w:rPr>
          <w:noProof/>
        </w:rPr>
        <w:t xml:space="preserve"> </w:t>
      </w:r>
      <w:r w:rsidR="00FE5E8B" w:rsidRPr="00FE5E8B">
        <w:rPr>
          <w:noProof/>
        </w:rPr>
        <w:drawing>
          <wp:inline distT="0" distB="0" distL="0" distR="0" wp14:anchorId="6206F012" wp14:editId="7267E705">
            <wp:extent cx="5731510" cy="7112000"/>
            <wp:effectExtent l="0" t="0" r="2540" b="0"/>
            <wp:docPr id="1300349120" name="Picture 1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49120" name="Picture 1" descr="A group of people in a classroom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FDAE" w14:textId="77777777" w:rsidR="00BC5A64" w:rsidRDefault="00A134E8" w:rsidP="00A75AC1">
      <w:pPr>
        <w:rPr>
          <w:highlight w:val="cyan"/>
        </w:rPr>
      </w:pPr>
      <w:r w:rsidRPr="00BC5A64">
        <w:rPr>
          <w:highlight w:val="cyan"/>
        </w:rPr>
        <w:t>Hi Emma, please change the text t</w:t>
      </w:r>
    </w:p>
    <w:p w14:paraId="42DD1AB0" w14:textId="4D49BDE7" w:rsidR="00E9646A" w:rsidRDefault="00A134E8" w:rsidP="00A75AC1">
      <w:r w:rsidRPr="00BC5A64">
        <w:rPr>
          <w:highlight w:val="cyan"/>
        </w:rPr>
        <w:t>Ask you supplie</w:t>
      </w:r>
      <w:r>
        <w:t>r</w:t>
      </w:r>
      <w:r w:rsidR="00043A78">
        <w:t>:</w:t>
      </w:r>
    </w:p>
    <w:p w14:paraId="55546686" w14:textId="77777777" w:rsidR="00043A78" w:rsidRPr="00043A78" w:rsidRDefault="00043A78" w:rsidP="00043A78">
      <w:pPr>
        <w:numPr>
          <w:ilvl w:val="0"/>
          <w:numId w:val="2"/>
        </w:numPr>
        <w:rPr>
          <w:highlight w:val="cyan"/>
          <w:lang w:val="en-IE"/>
        </w:rPr>
      </w:pPr>
      <w:r w:rsidRPr="00043A78">
        <w:rPr>
          <w:b/>
          <w:highlight w:val="cyan"/>
          <w:lang w:val="en-IE"/>
        </w:rPr>
        <w:t>Do the pouches block smartwatches and Bluetooth?</w:t>
      </w:r>
    </w:p>
    <w:p w14:paraId="21EE03DD" w14:textId="337A56C1" w:rsidR="00043A78" w:rsidRPr="00043A78" w:rsidRDefault="00043A78" w:rsidP="00043A78">
      <w:pPr>
        <w:numPr>
          <w:ilvl w:val="0"/>
          <w:numId w:val="2"/>
        </w:numPr>
        <w:rPr>
          <w:highlight w:val="cyan"/>
          <w:lang w:val="en-IE"/>
        </w:rPr>
      </w:pPr>
      <w:r w:rsidRPr="00043A78">
        <w:rPr>
          <w:b/>
          <w:highlight w:val="cyan"/>
          <w:lang w:val="en-IE"/>
        </w:rPr>
        <w:t>Are the pouches fire resistant?</w:t>
      </w:r>
    </w:p>
    <w:p w14:paraId="294146FF" w14:textId="230082E0" w:rsidR="00E9646A" w:rsidRPr="00013B70" w:rsidRDefault="00043A78">
      <w:pPr>
        <w:numPr>
          <w:ilvl w:val="0"/>
          <w:numId w:val="2"/>
        </w:numPr>
        <w:rPr>
          <w:highlight w:val="cyan"/>
        </w:rPr>
      </w:pPr>
      <w:r w:rsidRPr="00043A78">
        <w:rPr>
          <w:b/>
          <w:highlight w:val="cyan"/>
          <w:lang w:val="en-IE"/>
        </w:rPr>
        <w:t xml:space="preserve">Is </w:t>
      </w:r>
      <w:r w:rsidR="00013B70" w:rsidRPr="00013B70">
        <w:rPr>
          <w:b/>
          <w:bCs/>
          <w:highlight w:val="cyan"/>
          <w:lang w:val="en-IE"/>
        </w:rPr>
        <w:t>there an unsafe</w:t>
      </w:r>
      <w:r w:rsidRPr="00043A78">
        <w:rPr>
          <w:b/>
          <w:highlight w:val="cyan"/>
          <w:lang w:val="en-IE"/>
        </w:rPr>
        <w:t xml:space="preserve"> locking pin</w:t>
      </w:r>
      <w:r w:rsidR="00910A97">
        <w:rPr>
          <w:b/>
          <w:bCs/>
          <w:highlight w:val="cyan"/>
          <w:lang w:val="en-IE"/>
        </w:rPr>
        <w:t>?</w:t>
      </w:r>
    </w:p>
    <w:sectPr w:rsidR="00E9646A" w:rsidRPr="00013B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9121C"/>
    <w:multiLevelType w:val="multilevel"/>
    <w:tmpl w:val="FC04B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8A240F"/>
    <w:multiLevelType w:val="hybridMultilevel"/>
    <w:tmpl w:val="5C6E5A6C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2620612">
    <w:abstractNumId w:val="1"/>
  </w:num>
  <w:num w:numId="2" w16cid:durableId="367875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1F"/>
    <w:rsid w:val="00013B70"/>
    <w:rsid w:val="0002724E"/>
    <w:rsid w:val="00031844"/>
    <w:rsid w:val="00042188"/>
    <w:rsid w:val="0004268D"/>
    <w:rsid w:val="00043A78"/>
    <w:rsid w:val="00072E80"/>
    <w:rsid w:val="0009139D"/>
    <w:rsid w:val="00094D22"/>
    <w:rsid w:val="000B62FA"/>
    <w:rsid w:val="000D6954"/>
    <w:rsid w:val="000E133A"/>
    <w:rsid w:val="000E18AE"/>
    <w:rsid w:val="000F7061"/>
    <w:rsid w:val="0010484A"/>
    <w:rsid w:val="00112CCF"/>
    <w:rsid w:val="00123A82"/>
    <w:rsid w:val="001401DB"/>
    <w:rsid w:val="00151F76"/>
    <w:rsid w:val="00156041"/>
    <w:rsid w:val="00170F76"/>
    <w:rsid w:val="00173F3E"/>
    <w:rsid w:val="00187714"/>
    <w:rsid w:val="001974C1"/>
    <w:rsid w:val="001A1303"/>
    <w:rsid w:val="001A5308"/>
    <w:rsid w:val="001A7A0B"/>
    <w:rsid w:val="001B2474"/>
    <w:rsid w:val="001C408C"/>
    <w:rsid w:val="001E478B"/>
    <w:rsid w:val="001E54BB"/>
    <w:rsid w:val="002124CB"/>
    <w:rsid w:val="00216312"/>
    <w:rsid w:val="002207A6"/>
    <w:rsid w:val="002237BC"/>
    <w:rsid w:val="0023236A"/>
    <w:rsid w:val="00237D26"/>
    <w:rsid w:val="002423DE"/>
    <w:rsid w:val="00247672"/>
    <w:rsid w:val="002505DE"/>
    <w:rsid w:val="002739C1"/>
    <w:rsid w:val="00280E7B"/>
    <w:rsid w:val="00285690"/>
    <w:rsid w:val="00291F0E"/>
    <w:rsid w:val="002B34DE"/>
    <w:rsid w:val="002C50FB"/>
    <w:rsid w:val="002E3658"/>
    <w:rsid w:val="002F4362"/>
    <w:rsid w:val="00321311"/>
    <w:rsid w:val="003249BA"/>
    <w:rsid w:val="00336DF3"/>
    <w:rsid w:val="00370CB2"/>
    <w:rsid w:val="00394501"/>
    <w:rsid w:val="003A1253"/>
    <w:rsid w:val="003B0485"/>
    <w:rsid w:val="003B1F35"/>
    <w:rsid w:val="003B5759"/>
    <w:rsid w:val="003F2895"/>
    <w:rsid w:val="00430153"/>
    <w:rsid w:val="00435F0D"/>
    <w:rsid w:val="004434E2"/>
    <w:rsid w:val="00460DEE"/>
    <w:rsid w:val="00461047"/>
    <w:rsid w:val="004920E5"/>
    <w:rsid w:val="004E4D67"/>
    <w:rsid w:val="004F4D0C"/>
    <w:rsid w:val="00500E8B"/>
    <w:rsid w:val="00500FDE"/>
    <w:rsid w:val="005322D1"/>
    <w:rsid w:val="00540353"/>
    <w:rsid w:val="0054520E"/>
    <w:rsid w:val="0054724B"/>
    <w:rsid w:val="00547FD3"/>
    <w:rsid w:val="00550597"/>
    <w:rsid w:val="00554E85"/>
    <w:rsid w:val="00565630"/>
    <w:rsid w:val="00565B6D"/>
    <w:rsid w:val="0057040B"/>
    <w:rsid w:val="00591149"/>
    <w:rsid w:val="00597D8D"/>
    <w:rsid w:val="005B2D9F"/>
    <w:rsid w:val="005C78E9"/>
    <w:rsid w:val="005D0540"/>
    <w:rsid w:val="005D68B4"/>
    <w:rsid w:val="005F57AC"/>
    <w:rsid w:val="00603427"/>
    <w:rsid w:val="0062507C"/>
    <w:rsid w:val="00625C16"/>
    <w:rsid w:val="00684F95"/>
    <w:rsid w:val="00686F54"/>
    <w:rsid w:val="00691667"/>
    <w:rsid w:val="006C62DB"/>
    <w:rsid w:val="00701430"/>
    <w:rsid w:val="00715702"/>
    <w:rsid w:val="00741C93"/>
    <w:rsid w:val="007812B2"/>
    <w:rsid w:val="00782F34"/>
    <w:rsid w:val="00782F8C"/>
    <w:rsid w:val="0078601C"/>
    <w:rsid w:val="007C38DF"/>
    <w:rsid w:val="007E0AAB"/>
    <w:rsid w:val="00806C15"/>
    <w:rsid w:val="00841859"/>
    <w:rsid w:val="00844F4E"/>
    <w:rsid w:val="00895761"/>
    <w:rsid w:val="008E1BA8"/>
    <w:rsid w:val="008E6972"/>
    <w:rsid w:val="008E79C0"/>
    <w:rsid w:val="008F00BF"/>
    <w:rsid w:val="008F1B71"/>
    <w:rsid w:val="00907215"/>
    <w:rsid w:val="00910A97"/>
    <w:rsid w:val="00916585"/>
    <w:rsid w:val="00916C9B"/>
    <w:rsid w:val="00925C1D"/>
    <w:rsid w:val="009405B2"/>
    <w:rsid w:val="00943FAF"/>
    <w:rsid w:val="00955515"/>
    <w:rsid w:val="00966938"/>
    <w:rsid w:val="0097073E"/>
    <w:rsid w:val="00986A90"/>
    <w:rsid w:val="00987EF3"/>
    <w:rsid w:val="00992371"/>
    <w:rsid w:val="00993407"/>
    <w:rsid w:val="00994DF6"/>
    <w:rsid w:val="009A1B9D"/>
    <w:rsid w:val="00A01DAB"/>
    <w:rsid w:val="00A10A39"/>
    <w:rsid w:val="00A134E8"/>
    <w:rsid w:val="00A16224"/>
    <w:rsid w:val="00A24DFF"/>
    <w:rsid w:val="00A25CA6"/>
    <w:rsid w:val="00A33770"/>
    <w:rsid w:val="00A42AEF"/>
    <w:rsid w:val="00A4641E"/>
    <w:rsid w:val="00A50D12"/>
    <w:rsid w:val="00A657C3"/>
    <w:rsid w:val="00A672B5"/>
    <w:rsid w:val="00A75AC1"/>
    <w:rsid w:val="00AA2085"/>
    <w:rsid w:val="00AB1B1C"/>
    <w:rsid w:val="00AC6563"/>
    <w:rsid w:val="00AD3DF7"/>
    <w:rsid w:val="00AE2FCB"/>
    <w:rsid w:val="00AE402F"/>
    <w:rsid w:val="00B051C3"/>
    <w:rsid w:val="00B16B70"/>
    <w:rsid w:val="00B22AD5"/>
    <w:rsid w:val="00B32BA4"/>
    <w:rsid w:val="00B43157"/>
    <w:rsid w:val="00B820DA"/>
    <w:rsid w:val="00BB201B"/>
    <w:rsid w:val="00BC3F00"/>
    <w:rsid w:val="00BC5A64"/>
    <w:rsid w:val="00BE28AA"/>
    <w:rsid w:val="00C0185C"/>
    <w:rsid w:val="00C17E98"/>
    <w:rsid w:val="00C279C2"/>
    <w:rsid w:val="00C40741"/>
    <w:rsid w:val="00C41F5C"/>
    <w:rsid w:val="00C4776D"/>
    <w:rsid w:val="00C53325"/>
    <w:rsid w:val="00C705AC"/>
    <w:rsid w:val="00C958DC"/>
    <w:rsid w:val="00C968D3"/>
    <w:rsid w:val="00CC0BC0"/>
    <w:rsid w:val="00CE182F"/>
    <w:rsid w:val="00CE6C0E"/>
    <w:rsid w:val="00CF392E"/>
    <w:rsid w:val="00D037C8"/>
    <w:rsid w:val="00D15465"/>
    <w:rsid w:val="00D354CF"/>
    <w:rsid w:val="00D61035"/>
    <w:rsid w:val="00D6434F"/>
    <w:rsid w:val="00D70C16"/>
    <w:rsid w:val="00D7631C"/>
    <w:rsid w:val="00D80624"/>
    <w:rsid w:val="00D84C56"/>
    <w:rsid w:val="00D942BD"/>
    <w:rsid w:val="00D9574E"/>
    <w:rsid w:val="00DA5F73"/>
    <w:rsid w:val="00DA7E92"/>
    <w:rsid w:val="00DB0229"/>
    <w:rsid w:val="00DB16BA"/>
    <w:rsid w:val="00DD55AE"/>
    <w:rsid w:val="00DE48DC"/>
    <w:rsid w:val="00DF641F"/>
    <w:rsid w:val="00E2651D"/>
    <w:rsid w:val="00E329EE"/>
    <w:rsid w:val="00E43CCC"/>
    <w:rsid w:val="00E836E5"/>
    <w:rsid w:val="00E9646A"/>
    <w:rsid w:val="00EA13DD"/>
    <w:rsid w:val="00EA1FF5"/>
    <w:rsid w:val="00EB0598"/>
    <w:rsid w:val="00EC22C2"/>
    <w:rsid w:val="00EC684A"/>
    <w:rsid w:val="00EC6C0D"/>
    <w:rsid w:val="00F11811"/>
    <w:rsid w:val="00F309B6"/>
    <w:rsid w:val="00F3794F"/>
    <w:rsid w:val="00F5059E"/>
    <w:rsid w:val="00F5307E"/>
    <w:rsid w:val="00F659CB"/>
    <w:rsid w:val="00F91399"/>
    <w:rsid w:val="00F95217"/>
    <w:rsid w:val="00F9586D"/>
    <w:rsid w:val="00F95B11"/>
    <w:rsid w:val="00FA7AE6"/>
    <w:rsid w:val="00FC0DFB"/>
    <w:rsid w:val="00FD48F3"/>
    <w:rsid w:val="00FE5E8B"/>
    <w:rsid w:val="038EC824"/>
    <w:rsid w:val="07B012D6"/>
    <w:rsid w:val="085523F2"/>
    <w:rsid w:val="0A04F847"/>
    <w:rsid w:val="0F1C419D"/>
    <w:rsid w:val="10D31757"/>
    <w:rsid w:val="1307152F"/>
    <w:rsid w:val="131ABA81"/>
    <w:rsid w:val="15E2E9E5"/>
    <w:rsid w:val="18E91956"/>
    <w:rsid w:val="19E80F91"/>
    <w:rsid w:val="1C4D715D"/>
    <w:rsid w:val="24585A27"/>
    <w:rsid w:val="2681E12D"/>
    <w:rsid w:val="2A3CDDE6"/>
    <w:rsid w:val="2A741300"/>
    <w:rsid w:val="2C65955C"/>
    <w:rsid w:val="2CF1F1B8"/>
    <w:rsid w:val="2D91A69F"/>
    <w:rsid w:val="2E9FE1E2"/>
    <w:rsid w:val="30AC8AD7"/>
    <w:rsid w:val="31F646B0"/>
    <w:rsid w:val="359C2AF3"/>
    <w:rsid w:val="374787BD"/>
    <w:rsid w:val="3E7E5CEA"/>
    <w:rsid w:val="43B1AE40"/>
    <w:rsid w:val="44855722"/>
    <w:rsid w:val="45C12DF4"/>
    <w:rsid w:val="4EE540E4"/>
    <w:rsid w:val="52270679"/>
    <w:rsid w:val="53316AFC"/>
    <w:rsid w:val="5375F033"/>
    <w:rsid w:val="538E7C0F"/>
    <w:rsid w:val="57269360"/>
    <w:rsid w:val="5A4467EB"/>
    <w:rsid w:val="5BD20A5A"/>
    <w:rsid w:val="5D3F13D7"/>
    <w:rsid w:val="5F72B239"/>
    <w:rsid w:val="6162FE3D"/>
    <w:rsid w:val="627E1711"/>
    <w:rsid w:val="63E92B67"/>
    <w:rsid w:val="6461913C"/>
    <w:rsid w:val="65029E2F"/>
    <w:rsid w:val="6796B2F7"/>
    <w:rsid w:val="69BA7CAE"/>
    <w:rsid w:val="69E707C1"/>
    <w:rsid w:val="6E0C01F0"/>
    <w:rsid w:val="706DC36C"/>
    <w:rsid w:val="71248EDB"/>
    <w:rsid w:val="72191B3C"/>
    <w:rsid w:val="7248B2E8"/>
    <w:rsid w:val="74396ACD"/>
    <w:rsid w:val="74525F49"/>
    <w:rsid w:val="7528B327"/>
    <w:rsid w:val="7990F499"/>
    <w:rsid w:val="7EEAF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57E3C9C7"/>
  <w15:chartTrackingRefBased/>
  <w15:docId w15:val="{384EF3C1-ACC9-450B-B433-8F75E36E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4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4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41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F641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41F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41F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41F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41F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41F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41F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41F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F6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41F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41F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F6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41F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DF64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4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4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41F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DF64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C0EC8C445B8D42B05C9E133F9EFFD0" ma:contentTypeVersion="19" ma:contentTypeDescription="Create a new document." ma:contentTypeScope="" ma:versionID="1463e4cf040ed09ff475e481ec33a599">
  <xsd:schema xmlns:xsd="http://www.w3.org/2001/XMLSchema" xmlns:xs="http://www.w3.org/2001/XMLSchema" xmlns:p="http://schemas.microsoft.com/office/2006/metadata/properties" xmlns:ns2="0b764a43-f342-468f-a9e4-12f8be022b51" xmlns:ns3="4ebbc03f-12d6-4335-8839-5ee13ab6d1aa" targetNamespace="http://schemas.microsoft.com/office/2006/metadata/properties" ma:root="true" ma:fieldsID="d7b123660941053d7a63586545bae710" ns2:_="" ns3:_="">
    <xsd:import namespace="0b764a43-f342-468f-a9e4-12f8be022b51"/>
    <xsd:import namespace="4ebbc03f-12d6-4335-8839-5ee13ab6d1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64a43-f342-468f-a9e4-12f8be022b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19bfa1-871e-48f4-892f-27a7d7f695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bc03f-12d6-4335-8839-5ee13ab6d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213bc7-17ba-453b-b0c5-7388f16b3190}" ma:internalName="TaxCatchAll" ma:showField="CatchAllData" ma:web="4ebbc03f-12d6-4335-8839-5ee13ab6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bbc03f-12d6-4335-8839-5ee13ab6d1aa" xsi:nil="true"/>
    <lcf76f155ced4ddcb4097134ff3c332f xmlns="0b764a43-f342-468f-a9e4-12f8be022b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DE760C-9426-474E-BF48-B6C0AFB4A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764a43-f342-468f-a9e4-12f8be022b51"/>
    <ds:schemaRef ds:uri="4ebbc03f-12d6-4335-8839-5ee13ab6d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DE565E-5231-49B0-9B3B-E3104FCF9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CEBD4-E8C2-4C40-A62C-8B64FC31B9F1}">
  <ds:schemaRefs>
    <ds:schemaRef ds:uri="http://schemas.microsoft.com/office/2006/metadata/properties"/>
    <ds:schemaRef ds:uri="http://schemas.microsoft.com/office/infopath/2007/PartnerControls"/>
    <ds:schemaRef ds:uri="4ebbc03f-12d6-4335-8839-5ee13ab6d1aa"/>
    <ds:schemaRef ds:uri="0b764a43-f342-468f-a9e4-12f8be022b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828</Words>
  <Characters>4434</Characters>
  <Application>Microsoft Office Word</Application>
  <DocSecurity>4</DocSecurity>
  <Lines>123</Lines>
  <Paragraphs>71</Paragraphs>
  <ScaleCrop>false</ScaleCrop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Kenny</dc:creator>
  <cp:keywords/>
  <dc:description/>
  <cp:lastModifiedBy>Emma Kenny</cp:lastModifiedBy>
  <cp:revision>103</cp:revision>
  <dcterms:created xsi:type="dcterms:W3CDTF">2025-07-01T17:45:00Z</dcterms:created>
  <dcterms:modified xsi:type="dcterms:W3CDTF">2025-07-02T22:24:00Z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0x010100BBC0EC8C445B8D42B05C9E133F9EFFD0</vt:lpwstr>
  </property>
  <property fmtid="{D5CDD505-2E9C-101B-9397-08002B2CF9AE}" pid="3" name="MediaServiceImageTags">
    <vt:lpwstr/>
  </property>
  <property fmtid="{D5CDD505-2E9C-101B-9397-08002B2CF9AE}" pid="4" name="GrammarlyDocumentId">
    <vt:lpwstr>52659bbe-db1f-4bde-98ee-6925e77f2755</vt:lpwstr>
  </property>
</Properties>
</file>